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8E3E28" w:rsidRPr="008E3E28" w:rsidRDefault="008E3E28" w:rsidP="008E3E28">
      <w:pPr>
        <w:pStyle w:val="Titul2"/>
      </w:pPr>
      <w:r w:rsidRPr="008E3E28">
        <w:t>Soubor 2 staveb</w:t>
      </w:r>
    </w:p>
    <w:p w:rsidR="008E3E28" w:rsidRPr="008E3E28" w:rsidRDefault="008E3E28" w:rsidP="008E3E28">
      <w:pPr>
        <w:pStyle w:val="Titul2"/>
      </w:pPr>
      <w:r w:rsidRPr="008E3E28">
        <w:t>A: „Rekonstrukce železniční zastávky Náměšť na Hané“;</w:t>
      </w:r>
    </w:p>
    <w:p w:rsidR="001470B6" w:rsidRDefault="008E3E28" w:rsidP="008E3E28">
      <w:pPr>
        <w:pStyle w:val="Titul2"/>
      </w:pPr>
      <w:r w:rsidRPr="008E3E28">
        <w:t>B: „Rekonstrukce přejezdu v km 21,532 (P7640) trati Kostelec na Hané - Olomouc“</w:t>
      </w:r>
      <w:bookmarkStart w:id="0" w:name="_GoBack"/>
      <w:bookmarkEnd w:id="0"/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122CBF" w:rsidP="006C2343">
      <w:pPr>
        <w:pStyle w:val="Tituldatum"/>
      </w:pPr>
      <w:r w:rsidRPr="00122CBF">
        <w:t>Datum vydání: 22.</w:t>
      </w:r>
      <w:r w:rsidR="006C2343" w:rsidRPr="00122CBF">
        <w:t xml:space="preserve"> </w:t>
      </w:r>
      <w:r w:rsidR="00D136EC" w:rsidRPr="00122CBF">
        <w:t>6</w:t>
      </w:r>
      <w:r w:rsidR="006C2343" w:rsidRPr="00122CBF">
        <w:t>. 20</w:t>
      </w:r>
      <w:r w:rsidR="00FD7423" w:rsidRPr="00122CBF">
        <w:t>2</w:t>
      </w:r>
      <w:r w:rsidR="00527493" w:rsidRPr="00122CBF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8E3E28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Výzkumný ústav dopravný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*.xls</w:t>
      </w:r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 xml:space="preserve">Od dodavatelů se očekává, že pečlivě prostudují veškeré podklady obsažené v zadávací dokumentaci. V případě, že dodavatel má výhrady k určitým částem zadávací </w:t>
      </w:r>
      <w:r w:rsidRPr="005E07BA">
        <w:lastRenderedPageBreak/>
        <w:t>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EE" w:rsidRDefault="007F0CEE" w:rsidP="00962258">
      <w:pPr>
        <w:spacing w:after="0" w:line="240" w:lineRule="auto"/>
      </w:pPr>
      <w:r>
        <w:separator/>
      </w:r>
    </w:p>
  </w:endnote>
  <w:endnote w:type="continuationSeparator" w:id="0">
    <w:p w:rsidR="007F0CEE" w:rsidRDefault="007F0C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3E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3E2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EE" w:rsidRDefault="007F0CEE" w:rsidP="00962258">
      <w:pPr>
        <w:spacing w:after="0" w:line="240" w:lineRule="auto"/>
      </w:pPr>
      <w:r>
        <w:separator/>
      </w:r>
    </w:p>
  </w:footnote>
  <w:footnote w:type="continuationSeparator" w:id="0">
    <w:p w:rsidR="007F0CEE" w:rsidRDefault="007F0C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03753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22CBF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E3E2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AE584"/>
  <w14:defaultImageDpi w14:val="32767"/>
  <w15:docId w15:val="{725FD9C6-2668-4A07-A630-FBB2446F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85AF7C2-CE85-4F68-A2B7-11D0F827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31</TotalTime>
  <Pages>6</Pages>
  <Words>1929</Words>
  <Characters>11382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5</cp:revision>
  <cp:lastPrinted>2019-03-13T10:28:00Z</cp:lastPrinted>
  <dcterms:created xsi:type="dcterms:W3CDTF">2021-06-10T10:53:00Z</dcterms:created>
  <dcterms:modified xsi:type="dcterms:W3CDTF">2021-06-23T07:48:00Z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